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2D" w:rsidRDefault="0049612D" w:rsidP="00496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612D">
        <w:rPr>
          <w:rFonts w:ascii="Times New Roman" w:hAnsi="Times New Roman" w:cs="Times New Roman"/>
          <w:b/>
          <w:sz w:val="24"/>
        </w:rPr>
        <w:t>Информация о деятельности лагеря</w:t>
      </w:r>
      <w:r>
        <w:rPr>
          <w:rFonts w:ascii="Times New Roman" w:hAnsi="Times New Roman" w:cs="Times New Roman"/>
          <w:b/>
          <w:sz w:val="24"/>
        </w:rPr>
        <w:t xml:space="preserve"> с дневным пребыванием  и </w:t>
      </w:r>
      <w:proofErr w:type="gramStart"/>
      <w:r>
        <w:rPr>
          <w:rFonts w:ascii="Times New Roman" w:hAnsi="Times New Roman" w:cs="Times New Roman"/>
          <w:b/>
          <w:sz w:val="24"/>
        </w:rPr>
        <w:t>созданных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A70E6B" w:rsidRDefault="0049612D" w:rsidP="00496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услов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иях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пребывания</w:t>
      </w:r>
    </w:p>
    <w:p w:rsidR="0049612D" w:rsidRDefault="0049612D" w:rsidP="00496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9933" w:type="dxa"/>
        <w:jc w:val="center"/>
        <w:tblInd w:w="-1362" w:type="dxa"/>
        <w:tblLayout w:type="fixed"/>
        <w:tblLook w:val="04A0" w:firstRow="1" w:lastRow="0" w:firstColumn="1" w:lastColumn="0" w:noHBand="0" w:noVBand="1"/>
      </w:tblPr>
      <w:tblGrid>
        <w:gridCol w:w="4400"/>
        <w:gridCol w:w="5522"/>
        <w:gridCol w:w="11"/>
      </w:tblGrid>
      <w:tr w:rsidR="00DE7A6B" w:rsidRPr="00DE7A6B" w:rsidTr="00DE7A6B">
        <w:trPr>
          <w:gridAfter w:val="1"/>
          <w:wAfter w:w="11" w:type="dxa"/>
          <w:jc w:val="center"/>
        </w:trPr>
        <w:tc>
          <w:tcPr>
            <w:tcW w:w="9922" w:type="dxa"/>
            <w:gridSpan w:val="2"/>
            <w:tcBorders>
              <w:right w:val="single" w:sz="4" w:space="0" w:color="auto"/>
            </w:tcBorders>
          </w:tcPr>
          <w:p w:rsidR="00DE7A6B" w:rsidRPr="00DE7A6B" w:rsidRDefault="00DE7A6B" w:rsidP="0049612D">
            <w:pPr>
              <w:pStyle w:val="a4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Сведения о деятельности лагеря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Сроки смен, количество мест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1 смена (4 июня 2024-25 июня 2024)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 принимаемых детей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6,6-17 (включительно)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Программа смены (аннотация)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496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Указом Президента России наступивший 2024 год объявлен Годом семьи. В соответствии с поручением Президента Правительством был сформирован оргкомитет по проведению Года семьи, который возглавила Заместитель Председателя Правительства Татьяна Голикова. </w:t>
            </w:r>
          </w:p>
          <w:p w:rsidR="00DE7A6B" w:rsidRPr="00DE7A6B" w:rsidRDefault="00DE7A6B" w:rsidP="00496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традиции как основы основ российского общества и государства.</w:t>
            </w:r>
          </w:p>
          <w:p w:rsidR="00DE7A6B" w:rsidRPr="00DE7A6B" w:rsidRDefault="00DE7A6B" w:rsidP="00496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«Семейные ценности консолидируют общество. Я скажу больше: Россия — это действительно огромная сем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ья, можно сказать "семья семей"</w:t>
            </w: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DE7A6B" w:rsidRPr="00DE7A6B" w:rsidRDefault="00DE7A6B" w:rsidP="00496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семейных ценностей должно начинаться ещё в детстве. </w:t>
            </w:r>
          </w:p>
          <w:p w:rsidR="00DE7A6B" w:rsidRPr="00DE7A6B" w:rsidRDefault="00DE7A6B" w:rsidP="00496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данную информацию, нам пришла идея сделать смену, направленную на поддержку семейных ценностей «Дела семейные», приуроченную к Году семьи в России.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>Реализуемые программы дополнительного образования (профильные отряды)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 xml:space="preserve"> «Юный краевед», танцевальный кружок «Грация».</w:t>
            </w:r>
          </w:p>
        </w:tc>
      </w:tr>
      <w:tr w:rsidR="00DE7A6B" w:rsidTr="00DE7A6B">
        <w:trPr>
          <w:jc w:val="center"/>
        </w:trPr>
        <w:tc>
          <w:tcPr>
            <w:tcW w:w="9933" w:type="dxa"/>
            <w:gridSpan w:val="3"/>
            <w:tcBorders>
              <w:left w:val="single" w:sz="4" w:space="0" w:color="auto"/>
            </w:tcBorders>
          </w:tcPr>
          <w:p w:rsidR="00DE7A6B" w:rsidRPr="00DE7A6B" w:rsidRDefault="00DE7A6B" w:rsidP="0049612D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Сведения об условиях пребывания ребенка в лагере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  <w:tcBorders>
              <w:left w:val="single" w:sz="4" w:space="0" w:color="auto"/>
            </w:tcBorders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 размещения в лагере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395B70">
            <w:pPr>
              <w:pStyle w:val="a4"/>
              <w:widowControl w:val="0"/>
              <w:ind w:left="0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8"/>
                <w:u w:val="none"/>
              </w:rPr>
            </w:pPr>
            <w:proofErr w:type="gramStart"/>
            <w:r w:rsidRPr="00DE7A6B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8"/>
                <w:u w:val="none"/>
              </w:rPr>
              <w:t>Обучающиеся принимаются в лагерь при отсутствии медицинских противопоказаний для пребывания ребенка в Лагере.</w:t>
            </w:r>
            <w:proofErr w:type="gramEnd"/>
            <w:r w:rsidRPr="00DE7A6B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8"/>
                <w:u w:val="none"/>
              </w:rPr>
              <w:t xml:space="preserve"> Родители (законные представители) подают заявление на имя директора на адрес Марковской школы заявление о приёме в Лагерь. В лагере создаются разновозрастные отряды, наполняемость которых определяется ОО.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 xml:space="preserve">Информация о питании 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>Обеспечение питанием в соответствии с санитарно-эпидемиологическими правилами и гигиеническими нормативами.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>Условия доступности лагеря для детей – инвалидов и детей с ОВЗ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524A7A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 xml:space="preserve">Доступно условно для слабовидящих и </w:t>
            </w:r>
            <w:r w:rsidRPr="00DE7A6B">
              <w:rPr>
                <w:rFonts w:ascii="Times New Roman" w:hAnsi="Times New Roman"/>
                <w:sz w:val="24"/>
                <w:szCs w:val="28"/>
              </w:rPr>
              <w:t>слабо</w:t>
            </w:r>
            <w:r w:rsidRPr="00DE7A6B">
              <w:rPr>
                <w:rFonts w:ascii="Times New Roman" w:hAnsi="Times New Roman"/>
                <w:sz w:val="24"/>
                <w:szCs w:val="28"/>
              </w:rPr>
              <w:t>слышащих, временно не доступно для инвалидов с нарушениями опорно-двигательного аппарата и инвалидов колясочников.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Информация о медицинском обслуживании 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>Договор №1 от 09.01.2024 г. ГБУ «Межрайонная больница №3»</w:t>
            </w:r>
          </w:p>
        </w:tc>
      </w:tr>
      <w:tr w:rsidR="00DE7A6B" w:rsidTr="00DE7A6B">
        <w:trPr>
          <w:jc w:val="center"/>
        </w:trPr>
        <w:tc>
          <w:tcPr>
            <w:tcW w:w="4400" w:type="dxa"/>
          </w:tcPr>
          <w:p w:rsidR="00DE7A6B" w:rsidRPr="00DE7A6B" w:rsidRDefault="00DE7A6B" w:rsidP="003315EC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>Информация о наличии санитарно-эпидемиологического заключения</w:t>
            </w:r>
          </w:p>
        </w:tc>
        <w:tc>
          <w:tcPr>
            <w:tcW w:w="5533" w:type="dxa"/>
            <w:gridSpan w:val="2"/>
          </w:tcPr>
          <w:p w:rsidR="00DE7A6B" w:rsidRPr="00DE7A6B" w:rsidRDefault="00DE7A6B" w:rsidP="00DE7A6B">
            <w:pPr>
              <w:pStyle w:val="a4"/>
              <w:widowControl w:val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DE7A6B">
              <w:rPr>
                <w:rFonts w:ascii="Times New Roman" w:hAnsi="Times New Roman"/>
                <w:sz w:val="24"/>
                <w:szCs w:val="28"/>
              </w:rPr>
              <w:t>№450115000М002400524 от 30.05.2024г.</w:t>
            </w:r>
          </w:p>
        </w:tc>
      </w:tr>
    </w:tbl>
    <w:p w:rsidR="0049612D" w:rsidRPr="0049612D" w:rsidRDefault="0049612D" w:rsidP="00496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49612D" w:rsidRPr="0049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A"/>
    <w:rsid w:val="000D7408"/>
    <w:rsid w:val="00395B70"/>
    <w:rsid w:val="00421673"/>
    <w:rsid w:val="0049612D"/>
    <w:rsid w:val="00524A7A"/>
    <w:rsid w:val="00B53EBB"/>
    <w:rsid w:val="00B72D4F"/>
    <w:rsid w:val="00DE7A6B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49612D"/>
  </w:style>
  <w:style w:type="character" w:styleId="a5">
    <w:name w:val="Hyperlink"/>
    <w:basedOn w:val="a0"/>
    <w:uiPriority w:val="99"/>
    <w:unhideWhenUsed/>
    <w:rsid w:val="0049612D"/>
    <w:rPr>
      <w:color w:val="0000FF" w:themeColor="hyperlink"/>
      <w:u w:val="single"/>
    </w:rPr>
  </w:style>
  <w:style w:type="paragraph" w:styleId="a4">
    <w:name w:val="List Paragraph"/>
    <w:basedOn w:val="a"/>
    <w:link w:val="a3"/>
    <w:qFormat/>
    <w:rsid w:val="0049612D"/>
    <w:pPr>
      <w:suppressAutoHyphens/>
      <w:ind w:left="720"/>
      <w:contextualSpacing/>
    </w:pPr>
  </w:style>
  <w:style w:type="table" w:styleId="a6">
    <w:name w:val="Table Grid"/>
    <w:basedOn w:val="a1"/>
    <w:uiPriority w:val="59"/>
    <w:rsid w:val="0049612D"/>
    <w:pPr>
      <w:suppressAutoHyphens/>
      <w:spacing w:after="0" w:line="240" w:lineRule="auto"/>
    </w:pPr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49612D"/>
  </w:style>
  <w:style w:type="character" w:styleId="a5">
    <w:name w:val="Hyperlink"/>
    <w:basedOn w:val="a0"/>
    <w:uiPriority w:val="99"/>
    <w:unhideWhenUsed/>
    <w:rsid w:val="0049612D"/>
    <w:rPr>
      <w:color w:val="0000FF" w:themeColor="hyperlink"/>
      <w:u w:val="single"/>
    </w:rPr>
  </w:style>
  <w:style w:type="paragraph" w:styleId="a4">
    <w:name w:val="List Paragraph"/>
    <w:basedOn w:val="a"/>
    <w:link w:val="a3"/>
    <w:qFormat/>
    <w:rsid w:val="0049612D"/>
    <w:pPr>
      <w:suppressAutoHyphens/>
      <w:ind w:left="720"/>
      <w:contextualSpacing/>
    </w:pPr>
  </w:style>
  <w:style w:type="table" w:styleId="a6">
    <w:name w:val="Table Grid"/>
    <w:basedOn w:val="a1"/>
    <w:uiPriority w:val="59"/>
    <w:rsid w:val="0049612D"/>
    <w:pPr>
      <w:suppressAutoHyphens/>
      <w:spacing w:after="0" w:line="240" w:lineRule="auto"/>
    </w:pPr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2024-06-07T07:22:00Z</dcterms:created>
  <dcterms:modified xsi:type="dcterms:W3CDTF">2024-06-07T08:48:00Z</dcterms:modified>
</cp:coreProperties>
</file>